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C4" w:rsidRDefault="00C668C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668C4" w:rsidRDefault="00C668C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668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68C4" w:rsidRDefault="00C668C4">
            <w:pPr>
              <w:pStyle w:val="ConsPlusNormal"/>
            </w:pPr>
            <w:r>
              <w:t>31 октября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68C4" w:rsidRDefault="00C668C4">
            <w:pPr>
              <w:pStyle w:val="ConsPlusNormal"/>
              <w:jc w:val="right"/>
            </w:pPr>
            <w:r>
              <w:t>N 844-ПК</w:t>
            </w:r>
          </w:p>
        </w:tc>
      </w:tr>
    </w:tbl>
    <w:p w:rsidR="00C668C4" w:rsidRDefault="00C668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8C4" w:rsidRDefault="00C668C4">
      <w:pPr>
        <w:pStyle w:val="ConsPlusNormal"/>
        <w:jc w:val="both"/>
      </w:pPr>
    </w:p>
    <w:p w:rsidR="00C668C4" w:rsidRDefault="00C668C4">
      <w:pPr>
        <w:pStyle w:val="ConsPlusTitle"/>
        <w:jc w:val="center"/>
      </w:pPr>
      <w:r>
        <w:t>ПЕРМСКИЙ КРАЙ</w:t>
      </w:r>
    </w:p>
    <w:p w:rsidR="00C668C4" w:rsidRDefault="00C668C4">
      <w:pPr>
        <w:pStyle w:val="ConsPlusTitle"/>
        <w:jc w:val="center"/>
      </w:pPr>
    </w:p>
    <w:p w:rsidR="00C668C4" w:rsidRDefault="00C668C4">
      <w:pPr>
        <w:pStyle w:val="ConsPlusTitle"/>
        <w:jc w:val="center"/>
      </w:pPr>
      <w:r>
        <w:t>ЗАКОН</w:t>
      </w:r>
    </w:p>
    <w:p w:rsidR="00C668C4" w:rsidRDefault="00C668C4">
      <w:pPr>
        <w:pStyle w:val="ConsPlusTitle"/>
        <w:jc w:val="center"/>
      </w:pPr>
    </w:p>
    <w:p w:rsidR="00C668C4" w:rsidRDefault="00C668C4">
      <w:pPr>
        <w:pStyle w:val="ConsPlusTitle"/>
        <w:jc w:val="center"/>
      </w:pPr>
      <w:r>
        <w:t>О МЕРАХ ПО ПРЕДУПРЕЖДЕНИЮ ПРИЧИНЕНИЯ ВРЕДА ЗДОРОВЬЮ ДЕТЕЙ,</w:t>
      </w:r>
    </w:p>
    <w:p w:rsidR="00C668C4" w:rsidRDefault="00C668C4">
      <w:pPr>
        <w:pStyle w:val="ConsPlusTitle"/>
        <w:jc w:val="center"/>
      </w:pPr>
      <w:r>
        <w:t>ИХ ФИЗИЧЕСКОМУ, ИНТЕЛЛЕКТУАЛЬНОМУ, ПСИХИЧЕСКОМУ, ДУХОВНОМУ</w:t>
      </w:r>
    </w:p>
    <w:p w:rsidR="00C668C4" w:rsidRDefault="00C668C4">
      <w:pPr>
        <w:pStyle w:val="ConsPlusTitle"/>
        <w:jc w:val="center"/>
      </w:pPr>
      <w:r>
        <w:t>И НРАВСТВЕННОМУ РАЗВИТИЮ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jc w:val="right"/>
      </w:pPr>
      <w:r>
        <w:t>Принят</w:t>
      </w:r>
    </w:p>
    <w:p w:rsidR="00C668C4" w:rsidRDefault="00C668C4">
      <w:pPr>
        <w:pStyle w:val="ConsPlusNormal"/>
        <w:jc w:val="right"/>
      </w:pPr>
      <w:r>
        <w:t>Законодательным Собранием</w:t>
      </w:r>
    </w:p>
    <w:p w:rsidR="00C668C4" w:rsidRDefault="00C668C4">
      <w:pPr>
        <w:pStyle w:val="ConsPlusNormal"/>
        <w:jc w:val="right"/>
      </w:pPr>
      <w:r>
        <w:t>Пермского края</w:t>
      </w:r>
    </w:p>
    <w:p w:rsidR="00C668C4" w:rsidRDefault="00C668C4">
      <w:pPr>
        <w:pStyle w:val="ConsPlusNormal"/>
        <w:jc w:val="right"/>
      </w:pPr>
      <w:r>
        <w:t>20 октября 2011 года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ind w:firstLine="540"/>
        <w:jc w:val="both"/>
      </w:pPr>
      <w:r>
        <w:t xml:space="preserve">Настоящим Законом в соответствии с федеральным </w:t>
      </w:r>
      <w:hyperlink r:id="rId5" w:history="1">
        <w:r>
          <w:rPr>
            <w:color w:val="0000FF"/>
          </w:rPr>
          <w:t>законодательством</w:t>
        </w:r>
      </w:hyperlink>
      <w:r>
        <w:t xml:space="preserve"> устанавливаются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развитию, а также в общественных местах в ночное время без сопровождения родителей (иных законных представителей) или лиц, осуществляющих мероприятия с участием детей.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Title"/>
        <w:ind w:firstLine="540"/>
        <w:jc w:val="both"/>
        <w:outlineLvl w:val="0"/>
      </w:pPr>
      <w:r>
        <w:t>Статья 1. Основные понятия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ind w:firstLine="540"/>
        <w:jc w:val="both"/>
      </w:pPr>
      <w:r>
        <w:t xml:space="preserve">Для целей настоящего Закона используются понятия, установленные федеральными законами от 24.07.1998 </w:t>
      </w:r>
      <w:hyperlink r:id="rId6" w:history="1">
        <w:r>
          <w:rPr>
            <w:color w:val="0000FF"/>
          </w:rPr>
          <w:t>N 124-ФЗ</w:t>
        </w:r>
      </w:hyperlink>
      <w:r>
        <w:t xml:space="preserve"> "Об основных гарантиях прав ребенка в Российской Федерации", от 24.06.1999 </w:t>
      </w:r>
      <w:hyperlink r:id="rId7" w:history="1">
        <w:r>
          <w:rPr>
            <w:color w:val="0000FF"/>
          </w:rPr>
          <w:t>N 120-ФЗ</w:t>
        </w:r>
      </w:hyperlink>
      <w:r>
        <w:t xml:space="preserve"> "Об основах системы профилактики безнадзорности и правонарушений несовершеннолетних".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При применении мер, установленных настоящим Законом, ночным временем признается время с 23 часов до 6 часов местного времени в период с 1 мая по 30 сентября включительно и с 22 часов до 6 часов местного времени в период с 1 октября по 30 апреля включительно.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Title"/>
        <w:ind w:firstLine="540"/>
        <w:jc w:val="both"/>
        <w:outlineLvl w:val="0"/>
      </w:pPr>
      <w:bookmarkStart w:id="0" w:name="P24"/>
      <w:bookmarkEnd w:id="0"/>
      <w:r>
        <w:t>Статья 2. Меры по предупреждению причинения вреда здоровью детей, их физическому, интеллектуальному, психическому, духовному и нравственному развитию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ind w:firstLine="540"/>
        <w:jc w:val="both"/>
      </w:pPr>
      <w:r>
        <w:t>В целях предупреждения причинения вреда здоровью детей, их физическому, интеллектуальному, психическому, духовному и нравственному развитию не допускается: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1) нахождение детей, не достигших возраста 18 лет, в местах, нахождение в которых может причинить вред их здоровью, физическому, интеллектуальному, психическому, духовному и нравственному развитию;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2) нахождение детей, не достигших возраста 16 лет, в ночное время в общественных местах без сопровождения родителей (иных законных представителей) или лиц, осуществляющих мероприятия с участием детей.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Title"/>
        <w:ind w:firstLine="540"/>
        <w:jc w:val="both"/>
        <w:outlineLvl w:val="0"/>
      </w:pPr>
      <w:r>
        <w:t>Статья 3. Порядок определения органами местного самоуправления мест на территории муниципального образования, нахождение в которых несовершеннолетних не допускается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ind w:firstLine="540"/>
        <w:jc w:val="both"/>
      </w:pPr>
      <w:r>
        <w:t xml:space="preserve">1. Перечень мест, нахождение в которых детей в соответствии со </w:t>
      </w:r>
      <w:hyperlink w:anchor="P24" w:history="1">
        <w:r>
          <w:rPr>
            <w:color w:val="0000FF"/>
          </w:rPr>
          <w:t>статьей 2</w:t>
        </w:r>
      </w:hyperlink>
      <w:r>
        <w:t xml:space="preserve"> настоящего Закона не допускается (далее - места, нахождение в которых детей не допускается), утверждается </w:t>
      </w:r>
      <w:r>
        <w:lastRenderedPageBreak/>
        <w:t>органами местного самоуправления Пермского края.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Порядок и способ размещения, а также требования к информации о местах, нахождение в которых может причинить детям, не достигшим возраста 18 лет, вред здоровью, физическому, интеллектуальному, психическому, духовному и нравственному развитию, и об общественных местах, в которых не допускается нахождение детей, не достигших возраста 16 лет, в ночное время без сопровождения родителей (иных законных представителей) или лиц, осуществляющих мероприятия с участием детей, устанавливаются органами местного самоуправления при утверждении перечня данных мест.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2. Определение мест, нахождение в которых детей не допускается, осуществляется на основании предложений, направляемых в органы местного самоуправления Пермского края органами государственной власти, государственными органами, учреждениями, общественными организациями, гражданами.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3.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(иных законных представителей) или лиц, осуществляющих мероприятия с участием детей, в органах местного самоуправления Пермского края создаются экспертные комиссии.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4. В состав экспертной комиссии входят представители органов внутренних дел, осуществляющих профилактику безнадзорности и правонарушений детей, органов местного самоуправления Пермского края в области образования, здравоохранения, территориальных органов социальной защиты населения, представители комиссии по делам несовершеннолетних и защите их прав.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В состав экспертной комиссии могут входить депутаты представительных органов местного самоуправления, представители общественных объединений, образовательных учреждений и организаций, эксперты разных специальностей (в том числе специалисты в области детской психиатрии, психологии и педагогики).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Количественный и персональный состав экспертной комиссии утверждается муниципальным правовым актом.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5. Результатом оценки предложений по определению мест, нахождение в которых детей не допускается, является заключение экспертной комиссии.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 xml:space="preserve">6. </w:t>
      </w:r>
      <w:hyperlink r:id="rId8" w:history="1">
        <w:r>
          <w:rPr>
            <w:color w:val="0000FF"/>
          </w:rPr>
          <w:t>Порядок</w:t>
        </w:r>
      </w:hyperlink>
      <w:r>
        <w:t xml:space="preserve"> формирования и </w:t>
      </w:r>
      <w:hyperlink r:id="rId9" w:history="1">
        <w:r>
          <w:rPr>
            <w:color w:val="0000FF"/>
          </w:rPr>
          <w:t>порядок</w:t>
        </w:r>
      </w:hyperlink>
      <w:r>
        <w:t xml:space="preserve"> деятельности экспертной комиссии с учетом положений настоящей статьи устанавливаются Правительством Пермского края.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Title"/>
        <w:ind w:firstLine="540"/>
        <w:jc w:val="both"/>
        <w:outlineLvl w:val="0"/>
      </w:pPr>
      <w:r>
        <w:t>Статья 4.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развитию, а также в общественных местах в ночное время без сопровождения родителей (иных законных представителей) или лиц, осуществляющих мероприятия с участием детей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ind w:firstLine="540"/>
        <w:jc w:val="both"/>
      </w:pPr>
      <w:r>
        <w:t>1. Родители (иные законные представители) или лица, осуществляющие мероприятия с участием детей, обязаны принимать меры по недопущению нахождения детей в общественных местах в ночное время без сопровождения родителей (иных законных представителей) или лиц, осуществляющих мероприятия с участием детей,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lastRenderedPageBreak/>
        <w:t>2. Юридические лица или граждане, осуществляющие предпринимательскую деятельность без образования юридического лица, на объектах, отнесенных к общественным местам: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размещают на принадлежащем им на правах собственности, хозяйственного ведения или аренды либо закрепленном за ними на правах оперативного управления объекте (на территории, в помещении) в доступном для ознакомления месте наглядную информацию о недопущении нахождения детей в ночное время без сопровождения родителей (иных законных представителей) или лиц, осуществляющих мероприятия с участием детей;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принимают меры по недопущению нахождения детей на принадлежащем им на правах собственности, хозяйственного ведения или аренды либо закрепленном за ними на правах оперативного управления объекте (на территории, в помещении);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при обнаружении ребенка на принадлежащем им на правах собственности, хозяйственного ведения или аренды либо закрепленном за ними на правах оперативного управления объекте (на территории, в помещении) уведомляют родителей (иных законных представителей) или лиц, осуществляющих мероприятия с участием детей, по телефону, лично либо иным доступным способом. В случае отсутствия родителей (иных законных представителей) или лиц, осуществляющих мероприятия с участием детей, невозможности установления места их нахождения или иных обстоятельств, препятствующих незамедлительному уведомлению указанных лиц, сообщают в органы внутренних дел о месте и времени обнаружения и нахождения несовершеннолетнего.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3. Юридические лица или граждане, осуществляющие предпринимательскую деятельность без образования юридического лица, на объектах, отнесенных к местам, нахождение в которых может причинить вред здоровью, физическому, интеллектуальному, психическому, духовному и нравственному развитию детей: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размещают на принадлежащем им на правах собственности, хозяйственного ведения или аренды либо закрепленном за ними на правах оперативного управления объекте (на территории, в помещении) в доступном для ознакомления месте наглядную информацию о недопущении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развитию;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принимают меры по недопущению нахождения детей на принадлежащем им на правах собственности, хозяйственного ведения или аренды либо закрепленном за ними на правах оперативного управления объекте (на территории, в помещении);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>при обнаружении ребенка на принадлежащем им на правах собственности, хозяйственного ведения или аренды либо закрепленном за ними на правах оперативного управления объекте (на территории, в помещении) уведомляют родителей (иных законных представителей) или лиц, осуществляющих мероприятия с участием детей, по телефону, лично либо иным доступным способом. В случае отсутствия родителей (иных законных представителей) или лиц, осуществляющих мероприятия с участием детей, невозможности установления места их нахождения или иных обстоятельств, препятствующих незамедлительному уведомлению указанных лиц, сообщают в органы внутренних дел о месте и времени обнаружения и нахождения несовершеннолетнего.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Title"/>
        <w:ind w:firstLine="540"/>
        <w:jc w:val="both"/>
        <w:outlineLvl w:val="0"/>
      </w:pPr>
      <w:r>
        <w:t>Статья 5. Порядок уведомления родителей (иных законных представителей) или лиц, осуществляющих мероприятия с участием детей, органов внутренних дел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ind w:firstLine="540"/>
        <w:jc w:val="both"/>
      </w:pPr>
      <w:bookmarkStart w:id="1" w:name="P56"/>
      <w:bookmarkEnd w:id="1"/>
      <w:r>
        <w:t xml:space="preserve">1. В случае обнаружения ребенка в нарушение установленных требований в местах, указанных в </w:t>
      </w:r>
      <w:hyperlink w:anchor="P24" w:history="1">
        <w:r>
          <w:rPr>
            <w:color w:val="0000FF"/>
          </w:rPr>
          <w:t>статье 2</w:t>
        </w:r>
      </w:hyperlink>
      <w:r>
        <w:t xml:space="preserve"> настоящего Закона и определенных нормативными правовыми актами органов местного самоуправления Пермского края, граждане, должностные лица уведомляют родителей (иных законных представителей) или лиц, осуществляющих мероприятия с участием </w:t>
      </w:r>
      <w:r>
        <w:lastRenderedPageBreak/>
        <w:t>детей, по телефону, лично либо иным доступным способом. В случае отсутствия родителей (иных законных представителей) или лиц, осуществляющих мероприятия с участием детей, невозможности установления места их нахождения или иных обстоятельств, препятствующих незамедлительному уведомлению указанных лиц, сообщают в органы внутренних дел о месте и времени обнаружения и нахождения несовершеннолетнего. При этом ребенку должна быть обеспечена возможность связаться с указанными лицами путем телефонной связи.</w:t>
      </w:r>
    </w:p>
    <w:p w:rsidR="00C668C4" w:rsidRDefault="00C668C4">
      <w:pPr>
        <w:pStyle w:val="ConsPlusNormal"/>
        <w:spacing w:before="220"/>
        <w:ind w:firstLine="540"/>
        <w:jc w:val="both"/>
      </w:pPr>
      <w:r>
        <w:t xml:space="preserve">2. Органы внутренних дел после поступления сообщения в случаях, указанных в </w:t>
      </w:r>
      <w:hyperlink w:anchor="P56" w:history="1">
        <w:r>
          <w:rPr>
            <w:color w:val="0000FF"/>
          </w:rPr>
          <w:t>части 1</w:t>
        </w:r>
      </w:hyperlink>
      <w:r>
        <w:t xml:space="preserve"> настоящей статьи, принимают меры в пределах своей компетенции.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Title"/>
        <w:ind w:firstLine="540"/>
        <w:jc w:val="both"/>
        <w:outlineLvl w:val="0"/>
      </w:pPr>
      <w:r>
        <w:t>Статья 6. Ответственность за нарушение требований, установленных настоящим Законом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ind w:firstLine="540"/>
        <w:jc w:val="both"/>
      </w:pPr>
      <w:r>
        <w:t>Лица, виновные в нарушении требований, установленных настоящим Законом, несут административную ответственность в соответствии с законодательством Пермского края.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Title"/>
        <w:ind w:firstLine="540"/>
        <w:jc w:val="both"/>
        <w:outlineLvl w:val="0"/>
      </w:pPr>
      <w:r>
        <w:t>Статья 7. Вступление настоящего Закона в силу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jc w:val="right"/>
      </w:pPr>
      <w:r>
        <w:t>Губернатор</w:t>
      </w:r>
    </w:p>
    <w:p w:rsidR="00C668C4" w:rsidRDefault="00C668C4">
      <w:pPr>
        <w:pStyle w:val="ConsPlusNormal"/>
        <w:jc w:val="right"/>
      </w:pPr>
      <w:r>
        <w:t>Пермского края</w:t>
      </w:r>
    </w:p>
    <w:p w:rsidR="00C668C4" w:rsidRDefault="00C668C4">
      <w:pPr>
        <w:pStyle w:val="ConsPlusNormal"/>
        <w:jc w:val="right"/>
      </w:pPr>
      <w:r>
        <w:t>О.А.ЧИРКУНОВ</w:t>
      </w:r>
    </w:p>
    <w:p w:rsidR="00C668C4" w:rsidRDefault="00C668C4">
      <w:pPr>
        <w:pStyle w:val="ConsPlusNormal"/>
        <w:jc w:val="both"/>
      </w:pPr>
      <w:r>
        <w:t>31.10.2011 N 844-ПК</w:t>
      </w: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ind w:firstLine="540"/>
        <w:jc w:val="both"/>
      </w:pPr>
    </w:p>
    <w:p w:rsidR="00C668C4" w:rsidRDefault="00C668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0C90" w:rsidRDefault="008D0C90">
      <w:bookmarkStart w:id="2" w:name="_GoBack"/>
      <w:bookmarkEnd w:id="2"/>
    </w:p>
    <w:sectPr w:rsidR="008D0C90" w:rsidSect="0014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C4"/>
    <w:rsid w:val="008D0C90"/>
    <w:rsid w:val="00C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10FBC-8C80-4A7E-AFC9-CD7E5F71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6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6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133E269F35299A139593C7978DC54A21A80F1EC2BFCC1CC56BD96A4F91822D8D74C00B089C922DE677619ACF9C5405C9E66D9D99CC73A677755qD3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E133E269F35299A139592A7A14815FA914DFFEEC2AF1959509E6CBF3F012759F981542F484C823DF6C204BE3F89905018D67D0D99EC626q63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E133E269F35299A139592A7A14815FA919D8F5E128F1959509E6CBF3F012759F981542F484C823DC6C204BE3F89905018D67D0D99EC626q637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9E133E269F35299A139592A7A14815FA919D8F5E128F1959509E6CBF3F012759F981542F484C92ADD6C204BE3F89905018D67D0D99EC626q637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9E133E269F35299A139593C7978DC54A21A80F1EC2BFCC1CC56BD96A4F91822D8D74C00B089C922DE67721BACF9C5405C9E66D9D99CC73A677755qD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2022-01-18T04:57:00Z</cp:lastPrinted>
  <dcterms:created xsi:type="dcterms:W3CDTF">2022-01-18T04:55:00Z</dcterms:created>
  <dcterms:modified xsi:type="dcterms:W3CDTF">2022-01-18T05:04:00Z</dcterms:modified>
</cp:coreProperties>
</file>